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43178" w14:textId="77777777" w:rsidR="003E2362" w:rsidRPr="00DE2206" w:rsidRDefault="003E2362" w:rsidP="003E2362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E2206">
        <w:rPr>
          <w:b/>
          <w:szCs w:val="24"/>
        </w:rPr>
        <w:t>AIŠKINAMASIS RAŠTAS</w:t>
      </w:r>
    </w:p>
    <w:p w14:paraId="411AB5FD" w14:textId="77777777" w:rsidR="003E2362" w:rsidRPr="00DE2206" w:rsidRDefault="003E2362" w:rsidP="00F07CB8">
      <w:pPr>
        <w:tabs>
          <w:tab w:val="left" w:pos="0"/>
        </w:tabs>
        <w:jc w:val="center"/>
        <w:rPr>
          <w:b/>
          <w:bCs/>
          <w:szCs w:val="24"/>
        </w:rPr>
      </w:pPr>
      <w:r w:rsidRPr="00DE2206">
        <w:rPr>
          <w:b/>
          <w:bCs/>
          <w:szCs w:val="24"/>
        </w:rPr>
        <w:t>PRIE SKUODO RAJONO SAVIVALDYBĖS TARYBOS SPRENDIMO PROJEKTO</w:t>
      </w:r>
    </w:p>
    <w:p w14:paraId="38C48C3E" w14:textId="77777777" w:rsidR="000866E3" w:rsidRPr="000866E3" w:rsidRDefault="000866E3" w:rsidP="000866E3">
      <w:pPr>
        <w:jc w:val="center"/>
        <w:rPr>
          <w:b/>
          <w:color w:val="222222"/>
          <w:szCs w:val="24"/>
          <w:shd w:val="clear" w:color="auto" w:fill="FFFFFF"/>
        </w:rPr>
      </w:pPr>
      <w:r w:rsidRPr="000866E3">
        <w:rPr>
          <w:b/>
          <w:color w:val="222222"/>
          <w:szCs w:val="24"/>
          <w:shd w:val="clear" w:color="auto" w:fill="FFFFFF"/>
        </w:rPr>
        <w:t>DĖL SKUODO RAJONO SAVIVALDYBĖS TARYBOS 2023 M. LAPKRIČIO 30 D. SPRENDIMO NR. T9-224 „DĖL SKUODO RAJONO SAVIVALDYBĖS SVEIKATOS CENTRO STEIGIMO“ PAKEITIMO</w:t>
      </w:r>
    </w:p>
    <w:p w14:paraId="6744FE7D" w14:textId="77777777" w:rsidR="000866E3" w:rsidRPr="0017380C" w:rsidRDefault="000866E3" w:rsidP="000866E3">
      <w:pPr>
        <w:rPr>
          <w:color w:val="222222"/>
          <w:szCs w:val="24"/>
          <w:shd w:val="clear" w:color="auto" w:fill="FFFFFF"/>
        </w:rPr>
      </w:pPr>
    </w:p>
    <w:p w14:paraId="5CE3E4B0" w14:textId="71BF0C28" w:rsidR="003E2362" w:rsidRPr="00DE2206" w:rsidRDefault="003E2362" w:rsidP="00F07CB8">
      <w:pPr>
        <w:jc w:val="center"/>
        <w:rPr>
          <w:bCs/>
          <w:szCs w:val="24"/>
          <w:lang w:eastAsia="ja-JP"/>
        </w:rPr>
      </w:pPr>
      <w:r w:rsidRPr="00DE2206">
        <w:rPr>
          <w:bCs/>
          <w:szCs w:val="24"/>
          <w:lang w:eastAsia="ja-JP"/>
        </w:rPr>
        <w:t>20</w:t>
      </w:r>
      <w:r w:rsidR="00B8761C" w:rsidRPr="00DE2206">
        <w:rPr>
          <w:bCs/>
          <w:szCs w:val="24"/>
          <w:lang w:eastAsia="ja-JP"/>
        </w:rPr>
        <w:t>24</w:t>
      </w:r>
      <w:r w:rsidRPr="00DE2206">
        <w:rPr>
          <w:bCs/>
          <w:szCs w:val="24"/>
          <w:lang w:eastAsia="ja-JP"/>
        </w:rPr>
        <w:t xml:space="preserve">  m. </w:t>
      </w:r>
      <w:r w:rsidR="00EB3D90">
        <w:rPr>
          <w:bCs/>
          <w:szCs w:val="24"/>
          <w:lang w:eastAsia="ja-JP"/>
        </w:rPr>
        <w:t>gegužės</w:t>
      </w:r>
      <w:r w:rsidR="00D178F9">
        <w:rPr>
          <w:bCs/>
          <w:szCs w:val="24"/>
          <w:lang w:eastAsia="ja-JP"/>
        </w:rPr>
        <w:t xml:space="preserve"> 23 </w:t>
      </w:r>
      <w:r w:rsidRPr="00DE2206">
        <w:rPr>
          <w:bCs/>
          <w:szCs w:val="24"/>
          <w:lang w:eastAsia="ja-JP"/>
        </w:rPr>
        <w:t>d.</w:t>
      </w:r>
      <w:r w:rsidR="00D178F9">
        <w:rPr>
          <w:bCs/>
          <w:szCs w:val="24"/>
          <w:lang w:eastAsia="ja-JP"/>
        </w:rPr>
        <w:t xml:space="preserve"> Nr. T10-124</w:t>
      </w:r>
    </w:p>
    <w:p w14:paraId="2DC927A1" w14:textId="77777777" w:rsidR="003E2362" w:rsidRPr="00DE2206" w:rsidRDefault="003E2362" w:rsidP="003E2362">
      <w:pPr>
        <w:jc w:val="center"/>
        <w:rPr>
          <w:bCs/>
          <w:szCs w:val="24"/>
          <w:lang w:eastAsia="ja-JP"/>
        </w:rPr>
      </w:pPr>
      <w:r w:rsidRPr="00DE2206">
        <w:rPr>
          <w:bCs/>
          <w:szCs w:val="24"/>
          <w:lang w:eastAsia="ja-JP"/>
        </w:rPr>
        <w:t>Skuodas</w:t>
      </w:r>
    </w:p>
    <w:p w14:paraId="1902105A" w14:textId="77777777" w:rsidR="003E2362" w:rsidRPr="00DE2206" w:rsidRDefault="003E2362" w:rsidP="003E2362">
      <w:pPr>
        <w:rPr>
          <w:bCs/>
          <w:szCs w:val="24"/>
          <w:lang w:eastAsia="ja-JP"/>
        </w:rPr>
      </w:pPr>
    </w:p>
    <w:p w14:paraId="7F39FD65" w14:textId="77777777" w:rsidR="00772E56" w:rsidRPr="00DE2206" w:rsidRDefault="00772E56" w:rsidP="003E2362">
      <w:pPr>
        <w:rPr>
          <w:bCs/>
          <w:szCs w:val="24"/>
          <w:lang w:eastAsia="ja-JP"/>
        </w:rPr>
      </w:pPr>
    </w:p>
    <w:p w14:paraId="6EBB0E70" w14:textId="77777777" w:rsidR="003E2362" w:rsidRPr="00DE2206" w:rsidRDefault="003E2362" w:rsidP="005040CD">
      <w:pPr>
        <w:ind w:firstLine="1247"/>
        <w:jc w:val="both"/>
        <w:rPr>
          <w:b/>
          <w:szCs w:val="24"/>
        </w:rPr>
      </w:pPr>
      <w:r w:rsidRPr="00DE2206">
        <w:rPr>
          <w:b/>
          <w:szCs w:val="24"/>
        </w:rPr>
        <w:t xml:space="preserve">1. Parengto sprendimo projekto tikslas ir uždaviniai. </w:t>
      </w:r>
    </w:p>
    <w:p w14:paraId="1925DD8B" w14:textId="77777777" w:rsidR="000866E3" w:rsidRDefault="00F07CB8" w:rsidP="00270151">
      <w:pPr>
        <w:ind w:firstLine="1247"/>
        <w:jc w:val="both"/>
        <w:rPr>
          <w:szCs w:val="24"/>
        </w:rPr>
      </w:pPr>
      <w:r w:rsidRPr="00DE2206">
        <w:rPr>
          <w:szCs w:val="24"/>
        </w:rPr>
        <w:t>Parengto sprendimo tikslas –</w:t>
      </w:r>
      <w:r w:rsidR="000866E3">
        <w:rPr>
          <w:szCs w:val="24"/>
        </w:rPr>
        <w:t xml:space="preserve"> pakeisti įsteigto Skuodo rajono savivaldybės sveikatos centro veikloje dalyvaujančių asmens sveikatos priežiūros įstaigų sudėtį. Gautas VšĮ Regioninės Mažeikių ligoninės </w:t>
      </w:r>
      <w:r w:rsidR="00294E7E">
        <w:rPr>
          <w:szCs w:val="24"/>
        </w:rPr>
        <w:t xml:space="preserve">2024-05-20 raštas „Dėl sutarčių nutraukimo“ (pridedamas). </w:t>
      </w:r>
      <w:r w:rsidR="000866E3">
        <w:rPr>
          <w:szCs w:val="24"/>
        </w:rPr>
        <w:t xml:space="preserve"> </w:t>
      </w:r>
    </w:p>
    <w:p w14:paraId="5CB0E4E7" w14:textId="77777777" w:rsidR="007C47D6" w:rsidRDefault="007C47D6" w:rsidP="00270151">
      <w:pPr>
        <w:ind w:firstLine="1247"/>
        <w:jc w:val="both"/>
        <w:rPr>
          <w:b/>
          <w:szCs w:val="24"/>
        </w:rPr>
      </w:pPr>
    </w:p>
    <w:p w14:paraId="094A4FBB" w14:textId="77777777" w:rsidR="007117AB" w:rsidRDefault="00446391" w:rsidP="00270151">
      <w:pPr>
        <w:ind w:firstLine="1247"/>
        <w:jc w:val="both"/>
        <w:rPr>
          <w:b/>
          <w:szCs w:val="24"/>
        </w:rPr>
      </w:pPr>
      <w:r w:rsidRPr="00DE2206">
        <w:rPr>
          <w:b/>
          <w:szCs w:val="24"/>
        </w:rPr>
        <w:t xml:space="preserve">2. </w:t>
      </w:r>
      <w:r w:rsidR="003E2362" w:rsidRPr="00DE2206">
        <w:rPr>
          <w:b/>
          <w:szCs w:val="24"/>
        </w:rPr>
        <w:t>Siūlomos teisinio reguliavimo nuostatos.</w:t>
      </w:r>
    </w:p>
    <w:p w14:paraId="02E17C4C" w14:textId="77777777" w:rsidR="007C47D6" w:rsidRDefault="007567FF" w:rsidP="00DE2206">
      <w:pPr>
        <w:ind w:firstLine="1247"/>
        <w:jc w:val="both"/>
        <w:rPr>
          <w:b/>
          <w:szCs w:val="24"/>
        </w:rPr>
      </w:pPr>
      <w:r>
        <w:rPr>
          <w:rFonts w:eastAsia="Arial Unicode MS"/>
        </w:rPr>
        <w:t>Lietuvos Respublikos sveikatos apsaugos ministro 2023 m. gegužės 22 d. įsakymas Nr. V-589 „Dėl Sveikatos centrui priskiriamų sveikatos priežiūros paslaugų teikimo organizavimo tvarkos aprašo patvirtinimo“.</w:t>
      </w:r>
    </w:p>
    <w:p w14:paraId="1F6A2E67" w14:textId="77777777" w:rsidR="00DE2206" w:rsidRDefault="003E2362" w:rsidP="00DE2206">
      <w:pPr>
        <w:ind w:firstLine="1247"/>
        <w:jc w:val="both"/>
        <w:rPr>
          <w:b/>
          <w:szCs w:val="24"/>
        </w:rPr>
      </w:pPr>
      <w:r w:rsidRPr="00DE2206">
        <w:rPr>
          <w:b/>
          <w:szCs w:val="24"/>
        </w:rPr>
        <w:t>3. Laukiami rezultatai.</w:t>
      </w:r>
      <w:r w:rsidR="00DE2206">
        <w:rPr>
          <w:b/>
          <w:szCs w:val="24"/>
        </w:rPr>
        <w:t xml:space="preserve"> </w:t>
      </w:r>
    </w:p>
    <w:p w14:paraId="4782E123" w14:textId="77777777" w:rsidR="007C47D6" w:rsidRPr="007567FF" w:rsidRDefault="007C47D6" w:rsidP="00EF14B1">
      <w:pPr>
        <w:ind w:firstLine="1247"/>
        <w:jc w:val="both"/>
        <w:rPr>
          <w:b/>
          <w:sz w:val="28"/>
          <w:szCs w:val="28"/>
        </w:rPr>
      </w:pPr>
      <w:r>
        <w:rPr>
          <w:szCs w:val="24"/>
        </w:rPr>
        <w:t xml:space="preserve">Bus keičiamos Skuodo rajono savivaldybės sveikatos priežiūros įstaigų, teikiančių sveikatos centrui priskiriamas sveikatos priežiūros paslaugas, Bendradarbiavimo ir Jungtinės veiklos sutartys, nes </w:t>
      </w:r>
      <w:r w:rsidRPr="00294E7E">
        <w:rPr>
          <w:szCs w:val="24"/>
        </w:rPr>
        <w:t xml:space="preserve">VšĮ Regioninė Mažeikių </w:t>
      </w:r>
      <w:r>
        <w:rPr>
          <w:szCs w:val="24"/>
        </w:rPr>
        <w:t>ligoninė nebeteiks antrinės ambulatorinės specializuotos asmens sveikatos priežiūros chirurgijos (arba abdominalinės chirurgijos) paslaugų. Minėtas paslaugas teiks VšĮ Respublikinė Klaipėdos ligoninė.</w:t>
      </w:r>
    </w:p>
    <w:p w14:paraId="0303E3A5" w14:textId="77777777" w:rsidR="003E2362" w:rsidRPr="00DE2206" w:rsidRDefault="003E2362" w:rsidP="00EF14B1">
      <w:pPr>
        <w:ind w:firstLine="1247"/>
        <w:jc w:val="both"/>
        <w:rPr>
          <w:b/>
          <w:szCs w:val="24"/>
        </w:rPr>
      </w:pPr>
      <w:r w:rsidRPr="00DE2206">
        <w:rPr>
          <w:b/>
          <w:szCs w:val="24"/>
        </w:rPr>
        <w:t>4. Lėšų poreikis sprendimui įgyvendinti ir jų šaltiniai.</w:t>
      </w:r>
    </w:p>
    <w:p w14:paraId="4740E1F2" w14:textId="77777777" w:rsidR="00577805" w:rsidRPr="00DE2206" w:rsidRDefault="00446391" w:rsidP="00EF14B1">
      <w:pPr>
        <w:ind w:firstLine="1247"/>
        <w:jc w:val="both"/>
        <w:rPr>
          <w:szCs w:val="24"/>
        </w:rPr>
      </w:pPr>
      <w:r w:rsidRPr="00DE2206">
        <w:rPr>
          <w:szCs w:val="24"/>
        </w:rPr>
        <w:t>Lėšos n</w:t>
      </w:r>
      <w:r w:rsidR="00577805" w:rsidRPr="00DE2206">
        <w:rPr>
          <w:szCs w:val="24"/>
        </w:rPr>
        <w:t>e</w:t>
      </w:r>
      <w:r w:rsidR="00C70C61" w:rsidRPr="00DE2206">
        <w:rPr>
          <w:szCs w:val="24"/>
        </w:rPr>
        <w:t>reikaling</w:t>
      </w:r>
      <w:r w:rsidRPr="00DE2206">
        <w:rPr>
          <w:szCs w:val="24"/>
        </w:rPr>
        <w:t>os</w:t>
      </w:r>
      <w:r w:rsidR="00577805" w:rsidRPr="00DE2206">
        <w:rPr>
          <w:szCs w:val="24"/>
        </w:rPr>
        <w:t xml:space="preserve">. </w:t>
      </w:r>
    </w:p>
    <w:p w14:paraId="1F28D2D1" w14:textId="77777777" w:rsidR="00EB3D90" w:rsidRDefault="00EB3D90" w:rsidP="00EF14B1">
      <w:pPr>
        <w:ind w:firstLine="1247"/>
        <w:jc w:val="both"/>
        <w:rPr>
          <w:b/>
          <w:szCs w:val="24"/>
        </w:rPr>
      </w:pPr>
    </w:p>
    <w:p w14:paraId="7C2C547E" w14:textId="77777777" w:rsidR="003E2362" w:rsidRPr="00DE2206" w:rsidRDefault="003E2362" w:rsidP="00EF14B1">
      <w:pPr>
        <w:ind w:firstLine="1247"/>
        <w:jc w:val="both"/>
        <w:rPr>
          <w:b/>
          <w:szCs w:val="24"/>
        </w:rPr>
      </w:pPr>
      <w:r w:rsidRPr="00DE2206">
        <w:rPr>
          <w:b/>
          <w:szCs w:val="24"/>
        </w:rPr>
        <w:t>5. Sprendimo projekto autorius ir (ar) autorių grupė.</w:t>
      </w:r>
    </w:p>
    <w:p w14:paraId="4BB26B4C" w14:textId="77777777" w:rsidR="003E2362" w:rsidRPr="00DE2206" w:rsidRDefault="00446391" w:rsidP="00EF14B1">
      <w:pPr>
        <w:ind w:firstLine="1247"/>
        <w:jc w:val="both"/>
        <w:rPr>
          <w:szCs w:val="24"/>
        </w:rPr>
      </w:pPr>
      <w:r w:rsidRPr="00DE2206">
        <w:rPr>
          <w:szCs w:val="24"/>
        </w:rPr>
        <w:t xml:space="preserve">Rengėja ir pranešėja – </w:t>
      </w:r>
      <w:r w:rsidR="003E2362" w:rsidRPr="00DE2206">
        <w:rPr>
          <w:szCs w:val="24"/>
        </w:rPr>
        <w:t xml:space="preserve">Skuodo rajono savivaldybės </w:t>
      </w:r>
      <w:r w:rsidR="005040CD" w:rsidRPr="00DE2206">
        <w:rPr>
          <w:szCs w:val="24"/>
        </w:rPr>
        <w:t xml:space="preserve">administracijos </w:t>
      </w:r>
      <w:r w:rsidR="00154A08" w:rsidRPr="00DE2206">
        <w:rPr>
          <w:szCs w:val="24"/>
        </w:rPr>
        <w:t>patarėja, atliekanti savivaldybės parengties pareigūno funkcijas, pavaduojanti savivaldybės gydytoją (vyriausiąjį specialistą)</w:t>
      </w:r>
      <w:r w:rsidRPr="00DE2206">
        <w:rPr>
          <w:szCs w:val="24"/>
        </w:rPr>
        <w:t>,</w:t>
      </w:r>
      <w:r w:rsidR="00154A08" w:rsidRPr="00DE2206">
        <w:rPr>
          <w:szCs w:val="24"/>
        </w:rPr>
        <w:t xml:space="preserve"> </w:t>
      </w:r>
      <w:r w:rsidR="003E2362" w:rsidRPr="00DE2206">
        <w:rPr>
          <w:szCs w:val="24"/>
        </w:rPr>
        <w:t xml:space="preserve">Edita Jautakienė. </w:t>
      </w:r>
    </w:p>
    <w:sectPr w:rsidR="003E2362" w:rsidRPr="00DE2206" w:rsidSect="0088091D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D00FE" w14:textId="77777777" w:rsidR="008B167A" w:rsidRDefault="008B167A">
      <w:r>
        <w:separator/>
      </w:r>
    </w:p>
  </w:endnote>
  <w:endnote w:type="continuationSeparator" w:id="0">
    <w:p w14:paraId="674C39B6" w14:textId="77777777" w:rsidR="008B167A" w:rsidRDefault="008B1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AD7BB" w14:textId="77777777" w:rsidR="008B167A" w:rsidRDefault="008B167A">
      <w:r>
        <w:separator/>
      </w:r>
    </w:p>
  </w:footnote>
  <w:footnote w:type="continuationSeparator" w:id="0">
    <w:p w14:paraId="7A8553F1" w14:textId="77777777" w:rsidR="008B167A" w:rsidRDefault="008B1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37E06" w14:textId="77777777" w:rsidR="00645B9D" w:rsidRPr="002C3014" w:rsidRDefault="00645B9D" w:rsidP="00645B9D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00030157">
    <w:abstractNumId w:val="0"/>
  </w:num>
  <w:num w:numId="2" w16cid:durableId="1715304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62"/>
    <w:rsid w:val="00037350"/>
    <w:rsid w:val="000413B4"/>
    <w:rsid w:val="000471C1"/>
    <w:rsid w:val="000866E3"/>
    <w:rsid w:val="00094E67"/>
    <w:rsid w:val="000C039C"/>
    <w:rsid w:val="00110657"/>
    <w:rsid w:val="00111CEF"/>
    <w:rsid w:val="00154A08"/>
    <w:rsid w:val="00162323"/>
    <w:rsid w:val="001627F5"/>
    <w:rsid w:val="00162FAE"/>
    <w:rsid w:val="001F32DA"/>
    <w:rsid w:val="00227F11"/>
    <w:rsid w:val="00265CAD"/>
    <w:rsid w:val="00270151"/>
    <w:rsid w:val="00294E7E"/>
    <w:rsid w:val="002B7265"/>
    <w:rsid w:val="002D46A1"/>
    <w:rsid w:val="00362746"/>
    <w:rsid w:val="00394EC9"/>
    <w:rsid w:val="003D3409"/>
    <w:rsid w:val="003E2362"/>
    <w:rsid w:val="0040497A"/>
    <w:rsid w:val="00446391"/>
    <w:rsid w:val="004B106D"/>
    <w:rsid w:val="004B6325"/>
    <w:rsid w:val="004D787B"/>
    <w:rsid w:val="005040CD"/>
    <w:rsid w:val="005232C1"/>
    <w:rsid w:val="00532C94"/>
    <w:rsid w:val="00551181"/>
    <w:rsid w:val="00564704"/>
    <w:rsid w:val="005710B9"/>
    <w:rsid w:val="00577805"/>
    <w:rsid w:val="005B12E2"/>
    <w:rsid w:val="00604A8C"/>
    <w:rsid w:val="0061466E"/>
    <w:rsid w:val="0063782B"/>
    <w:rsid w:val="00645B9D"/>
    <w:rsid w:val="0064645F"/>
    <w:rsid w:val="00661AAC"/>
    <w:rsid w:val="0066691C"/>
    <w:rsid w:val="00680708"/>
    <w:rsid w:val="00687D7C"/>
    <w:rsid w:val="006F3EB3"/>
    <w:rsid w:val="00707A8B"/>
    <w:rsid w:val="007117AB"/>
    <w:rsid w:val="007567FF"/>
    <w:rsid w:val="00772E56"/>
    <w:rsid w:val="00782BC7"/>
    <w:rsid w:val="007B190D"/>
    <w:rsid w:val="007C2E5C"/>
    <w:rsid w:val="007C47D6"/>
    <w:rsid w:val="00836965"/>
    <w:rsid w:val="008423AA"/>
    <w:rsid w:val="00854DE0"/>
    <w:rsid w:val="0088091D"/>
    <w:rsid w:val="00883B36"/>
    <w:rsid w:val="0089622D"/>
    <w:rsid w:val="0089743E"/>
    <w:rsid w:val="008B167A"/>
    <w:rsid w:val="008D5C05"/>
    <w:rsid w:val="009401B9"/>
    <w:rsid w:val="00941551"/>
    <w:rsid w:val="00941BE2"/>
    <w:rsid w:val="00970A3F"/>
    <w:rsid w:val="009A1C6B"/>
    <w:rsid w:val="009A3CF1"/>
    <w:rsid w:val="009E224F"/>
    <w:rsid w:val="00A73F96"/>
    <w:rsid w:val="00A77D5B"/>
    <w:rsid w:val="00AA6F28"/>
    <w:rsid w:val="00AC73A9"/>
    <w:rsid w:val="00AD4792"/>
    <w:rsid w:val="00AE017B"/>
    <w:rsid w:val="00B118BE"/>
    <w:rsid w:val="00B14B81"/>
    <w:rsid w:val="00B25880"/>
    <w:rsid w:val="00B6418E"/>
    <w:rsid w:val="00B8761C"/>
    <w:rsid w:val="00BC009B"/>
    <w:rsid w:val="00C17C07"/>
    <w:rsid w:val="00C70C61"/>
    <w:rsid w:val="00CD7C7B"/>
    <w:rsid w:val="00CF0A21"/>
    <w:rsid w:val="00D02591"/>
    <w:rsid w:val="00D178F9"/>
    <w:rsid w:val="00D5404C"/>
    <w:rsid w:val="00D56999"/>
    <w:rsid w:val="00D82B2C"/>
    <w:rsid w:val="00D8349F"/>
    <w:rsid w:val="00DD1935"/>
    <w:rsid w:val="00DE2206"/>
    <w:rsid w:val="00E24D08"/>
    <w:rsid w:val="00EB3D90"/>
    <w:rsid w:val="00EF14B1"/>
    <w:rsid w:val="00F07CB8"/>
    <w:rsid w:val="00F16828"/>
    <w:rsid w:val="00F36931"/>
    <w:rsid w:val="00F7155E"/>
    <w:rsid w:val="00FB64E3"/>
    <w:rsid w:val="00FC354D"/>
    <w:rsid w:val="00FF3647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F8AA"/>
  <w15:chartTrackingRefBased/>
  <w15:docId w15:val="{303C6F5C-2B2A-44FE-B993-EC12C7A8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character" w:styleId="Hipersaitas">
    <w:name w:val="Hyperlink"/>
    <w:uiPriority w:val="99"/>
    <w:semiHidden/>
    <w:unhideWhenUsed/>
    <w:rsid w:val="005040CD"/>
    <w:rPr>
      <w:color w:val="0000FF"/>
      <w:u w:val="single"/>
    </w:rPr>
  </w:style>
  <w:style w:type="paragraph" w:styleId="Pataisymai">
    <w:name w:val="Revision"/>
    <w:hidden/>
    <w:uiPriority w:val="99"/>
    <w:semiHidden/>
    <w:rsid w:val="00446391"/>
    <w:rPr>
      <w:rFonts w:ascii="Times New Roman" w:eastAsia="Times New Roman" w:hAnsi="Times New Roman"/>
      <w:sz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782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63782B"/>
    <w:rPr>
      <w:rFonts w:ascii="Segoe UI" w:eastAsia="Times New Roman" w:hAnsi="Segoe UI" w:cs="Segoe UI"/>
      <w:sz w:val="18"/>
      <w:szCs w:val="18"/>
      <w:lang w:eastAsia="en-US"/>
    </w:rPr>
  </w:style>
  <w:style w:type="character" w:styleId="Emfaz">
    <w:name w:val="Emphasis"/>
    <w:uiPriority w:val="20"/>
    <w:qFormat/>
    <w:rsid w:val="006378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47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cp:lastModifiedBy>Sadauskienė, Dalia</cp:lastModifiedBy>
  <cp:revision>3</cp:revision>
  <cp:lastPrinted>2024-02-12T06:23:00Z</cp:lastPrinted>
  <dcterms:created xsi:type="dcterms:W3CDTF">2024-05-23T12:13:00Z</dcterms:created>
  <dcterms:modified xsi:type="dcterms:W3CDTF">2024-05-23T12:13:00Z</dcterms:modified>
</cp:coreProperties>
</file>